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52F" w:rsidRPr="00F6552F" w:rsidRDefault="00F6552F" w:rsidP="00F6552F">
      <w:pPr>
        <w:pStyle w:val="11"/>
        <w:spacing w:after="440"/>
      </w:pPr>
      <w:r w:rsidRPr="00F6552F">
        <w:rPr>
          <w:noProof/>
        </w:rPr>
        <w:drawing>
          <wp:inline distT="0" distB="0" distL="0" distR="0">
            <wp:extent cx="742950" cy="920750"/>
            <wp:effectExtent l="19050" t="0" r="0" b="0"/>
            <wp:docPr id="1" name="Рисунок 1" descr="ГЕРБ_НА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52F" w:rsidRPr="00F6552F" w:rsidRDefault="00F6552F" w:rsidP="00F6552F">
      <w:pPr>
        <w:pStyle w:val="a3"/>
        <w:spacing w:after="600"/>
        <w:rPr>
          <w:rFonts w:ascii="Times New Roman" w:hAnsi="Times New Roman"/>
          <w:sz w:val="28"/>
          <w:szCs w:val="28"/>
        </w:rPr>
      </w:pPr>
      <w:r w:rsidRPr="00F6552F">
        <w:rPr>
          <w:rFonts w:ascii="Times New Roman" w:hAnsi="Times New Roman"/>
          <w:sz w:val="28"/>
          <w:szCs w:val="28"/>
        </w:rPr>
        <w:t>ЗАКОН НЕНЕЦКОГО АВТОНОМНОГО ОКРУГА</w:t>
      </w:r>
    </w:p>
    <w:p w:rsidR="00C777B8" w:rsidRDefault="00F6552F" w:rsidP="00F6552F">
      <w:pPr>
        <w:pStyle w:val="a3"/>
        <w:rPr>
          <w:rFonts w:ascii="Times New Roman" w:hAnsi="Times New Roman"/>
          <w:sz w:val="28"/>
          <w:szCs w:val="28"/>
        </w:rPr>
      </w:pPr>
      <w:r w:rsidRPr="00F6552F">
        <w:rPr>
          <w:rFonts w:ascii="Times New Roman" w:hAnsi="Times New Roman"/>
          <w:sz w:val="28"/>
          <w:szCs w:val="28"/>
        </w:rPr>
        <w:t>О внесении изменений в закон Ненецкого автономного</w:t>
      </w:r>
      <w:r w:rsidR="00C777B8">
        <w:rPr>
          <w:rFonts w:ascii="Times New Roman" w:hAnsi="Times New Roman"/>
          <w:sz w:val="28"/>
          <w:szCs w:val="28"/>
        </w:rPr>
        <w:t xml:space="preserve"> о</w:t>
      </w:r>
      <w:r w:rsidRPr="00F6552F">
        <w:rPr>
          <w:rFonts w:ascii="Times New Roman" w:hAnsi="Times New Roman"/>
          <w:sz w:val="28"/>
          <w:szCs w:val="28"/>
        </w:rPr>
        <w:t>круга</w:t>
      </w:r>
    </w:p>
    <w:p w:rsidR="00F6552F" w:rsidRPr="00F6552F" w:rsidRDefault="00F6552F" w:rsidP="00C777B8">
      <w:pPr>
        <w:pStyle w:val="a3"/>
        <w:spacing w:after="800"/>
        <w:rPr>
          <w:rFonts w:ascii="Times New Roman" w:hAnsi="Times New Roman"/>
          <w:sz w:val="28"/>
          <w:szCs w:val="28"/>
        </w:rPr>
      </w:pPr>
      <w:r w:rsidRPr="00F6552F">
        <w:rPr>
          <w:rFonts w:ascii="Times New Roman" w:hAnsi="Times New Roman"/>
          <w:sz w:val="28"/>
          <w:szCs w:val="28"/>
        </w:rPr>
        <w:t>«</w:t>
      </w:r>
      <w:r w:rsidRPr="00B35520">
        <w:rPr>
          <w:rFonts w:ascii="Times New Roman" w:hAnsi="Times New Roman"/>
          <w:sz w:val="28"/>
          <w:szCs w:val="28"/>
        </w:rPr>
        <w:t>О Счётной палате Ненецкого автономного округа</w:t>
      </w:r>
      <w:r w:rsidRPr="00F6552F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F6552F" w:rsidTr="00010134">
        <w:trPr>
          <w:jc w:val="center"/>
        </w:trPr>
        <w:tc>
          <w:tcPr>
            <w:tcW w:w="4605" w:type="dxa"/>
          </w:tcPr>
          <w:p w:rsidR="00F6552F" w:rsidRDefault="00F6552F" w:rsidP="00010134">
            <w:pPr>
              <w:jc w:val="both"/>
            </w:pPr>
            <w:proofErr w:type="gramStart"/>
            <w:r>
              <w:t>Принят</w:t>
            </w:r>
            <w:proofErr w:type="gramEnd"/>
            <w:r>
              <w:t xml:space="preserve"> Собранием депутатов</w:t>
            </w:r>
          </w:p>
          <w:p w:rsidR="00F6552F" w:rsidRDefault="00F6552F" w:rsidP="00010134">
            <w:pPr>
              <w:jc w:val="both"/>
            </w:pPr>
            <w:r>
              <w:t>Ненецкого автономного округа</w:t>
            </w:r>
          </w:p>
        </w:tc>
        <w:tc>
          <w:tcPr>
            <w:tcW w:w="4605" w:type="dxa"/>
          </w:tcPr>
          <w:p w:rsidR="00F6552F" w:rsidRDefault="00F6552F" w:rsidP="00010134">
            <w:pPr>
              <w:jc w:val="right"/>
            </w:pPr>
            <w:r>
              <w:t xml:space="preserve"> </w:t>
            </w:r>
          </w:p>
          <w:p w:rsidR="00F6552F" w:rsidRDefault="00F6552F" w:rsidP="00010134">
            <w:pPr>
              <w:jc w:val="right"/>
            </w:pPr>
            <w:r>
              <w:t>21 сентября 2017 года</w:t>
            </w:r>
          </w:p>
        </w:tc>
      </w:tr>
    </w:tbl>
    <w:p w:rsidR="008715EC" w:rsidRDefault="002C276A" w:rsidP="00082D64">
      <w:pPr>
        <w:adjustRightInd w:val="0"/>
        <w:spacing w:before="440" w:after="240"/>
        <w:ind w:firstLine="709"/>
        <w:jc w:val="both"/>
        <w:outlineLvl w:val="0"/>
        <w:rPr>
          <w:b/>
          <w:bCs/>
        </w:rPr>
      </w:pPr>
      <w:r>
        <w:rPr>
          <w:b/>
          <w:bCs/>
        </w:rPr>
        <w:t>Статья 1</w:t>
      </w:r>
    </w:p>
    <w:p w:rsidR="008715EC" w:rsidRDefault="008715EC" w:rsidP="00082D64">
      <w:pPr>
        <w:autoSpaceDE w:val="0"/>
        <w:autoSpaceDN w:val="0"/>
        <w:adjustRightInd w:val="0"/>
        <w:spacing w:after="120"/>
        <w:ind w:firstLine="709"/>
        <w:jc w:val="both"/>
        <w:rPr>
          <w:bCs/>
        </w:rPr>
      </w:pPr>
      <w:r>
        <w:rPr>
          <w:bCs/>
        </w:rPr>
        <w:t>Внести в закон Ненецкого автономного округа от 22 сентября 2011 года № 58-оз «О Счётной палате Ненецкого автономного округа» (в редак</w:t>
      </w:r>
      <w:r w:rsidR="007A0DF2">
        <w:rPr>
          <w:bCs/>
        </w:rPr>
        <w:t xml:space="preserve">ции закона округа от 21 апреля 2016 года № 197-оз) следующие </w:t>
      </w:r>
      <w:r>
        <w:rPr>
          <w:bCs/>
        </w:rPr>
        <w:t>изменения:</w:t>
      </w:r>
    </w:p>
    <w:p w:rsidR="008715EC" w:rsidRDefault="00082D64" w:rsidP="00082D6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1) </w:t>
      </w:r>
      <w:r w:rsidR="008715EC">
        <w:rPr>
          <w:bCs/>
        </w:rPr>
        <w:t>в статье 21:</w:t>
      </w:r>
    </w:p>
    <w:p w:rsidR="008D3349" w:rsidRDefault="008D3349" w:rsidP="00082D64">
      <w:pPr>
        <w:autoSpaceDE w:val="0"/>
        <w:autoSpaceDN w:val="0"/>
        <w:adjustRightInd w:val="0"/>
        <w:ind w:firstLine="709"/>
        <w:jc w:val="both"/>
        <w:rPr>
          <w:bCs/>
        </w:rPr>
      </w:pPr>
    </w:p>
    <w:p w:rsidR="008715EC" w:rsidRDefault="008715EC" w:rsidP="00082D6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>а) часть 1 изложить в следующей редакции:</w:t>
      </w:r>
    </w:p>
    <w:p w:rsidR="008715EC" w:rsidRDefault="008715EC" w:rsidP="00082D64">
      <w:pPr>
        <w:autoSpaceDE w:val="0"/>
        <w:autoSpaceDN w:val="0"/>
        <w:adjustRightInd w:val="0"/>
        <w:spacing w:after="120"/>
        <w:ind w:firstLine="709"/>
        <w:jc w:val="both"/>
        <w:rPr>
          <w:bCs/>
        </w:rPr>
      </w:pPr>
      <w:r>
        <w:rPr>
          <w:bCs/>
        </w:rPr>
        <w:t xml:space="preserve">«1. </w:t>
      </w:r>
      <w:proofErr w:type="gramStart"/>
      <w:r>
        <w:t>Счётная палата по результатам проведения контрольных мероприятий вправе вносить в органы государственной власти и государственные органы Ненецкого автономного округа, органы местного самоуправления и муниципальные органы, проверяемые органы и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Ненецкому автономному округу</w:t>
      </w:r>
      <w:r w:rsidRPr="00FA4444">
        <w:rPr>
          <w:sz w:val="18"/>
          <w:szCs w:val="18"/>
        </w:rPr>
        <w:t>,</w:t>
      </w:r>
      <w:proofErr w:type="gramEnd"/>
      <w:r w:rsidRPr="00FA4444">
        <w:rPr>
          <w:sz w:val="18"/>
          <w:szCs w:val="18"/>
        </w:rPr>
        <w:t xml:space="preserve"> </w:t>
      </w:r>
      <w:r w:rsidRPr="00EB4484">
        <w:t>муниципальному образованию</w:t>
      </w:r>
      <w:r>
        <w:t xml:space="preserve"> или возмещению причин</w:t>
      </w:r>
      <w:r w:rsidR="00CE0BB6">
        <w:t>ё</w:t>
      </w:r>
      <w:r>
        <w:t>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</w:t>
      </w:r>
      <w:proofErr w:type="gramStart"/>
      <w:r>
        <w:t>.»</w:t>
      </w:r>
      <w:r>
        <w:rPr>
          <w:bCs/>
        </w:rPr>
        <w:t>;</w:t>
      </w:r>
      <w:proofErr w:type="gramEnd"/>
    </w:p>
    <w:p w:rsidR="008715EC" w:rsidRDefault="008715EC" w:rsidP="00082D64">
      <w:pPr>
        <w:autoSpaceDE w:val="0"/>
        <w:autoSpaceDN w:val="0"/>
        <w:adjustRightInd w:val="0"/>
        <w:spacing w:after="120"/>
        <w:ind w:firstLine="709"/>
        <w:jc w:val="both"/>
        <w:rPr>
          <w:lang w:eastAsia="en-US"/>
        </w:rPr>
      </w:pPr>
      <w:r>
        <w:rPr>
          <w:bCs/>
        </w:rPr>
        <w:t>б) част</w:t>
      </w:r>
      <w:r w:rsidR="004239E3" w:rsidRPr="003A0C36">
        <w:rPr>
          <w:bCs/>
        </w:rPr>
        <w:t>ь</w:t>
      </w:r>
      <w:r>
        <w:rPr>
          <w:bCs/>
        </w:rPr>
        <w:t xml:space="preserve"> 1.1 признать утративш</w:t>
      </w:r>
      <w:r w:rsidR="004239E3" w:rsidRPr="003A0C36">
        <w:rPr>
          <w:bCs/>
        </w:rPr>
        <w:t>ей</w:t>
      </w:r>
      <w:r>
        <w:rPr>
          <w:bCs/>
        </w:rPr>
        <w:t xml:space="preserve"> силу</w:t>
      </w:r>
      <w:r>
        <w:rPr>
          <w:lang w:eastAsia="en-US"/>
        </w:rPr>
        <w:t>;</w:t>
      </w:r>
    </w:p>
    <w:p w:rsidR="004239E3" w:rsidRPr="003A0C36" w:rsidRDefault="004239E3" w:rsidP="00082D64">
      <w:pPr>
        <w:autoSpaceDE w:val="0"/>
        <w:autoSpaceDN w:val="0"/>
        <w:adjustRightInd w:val="0"/>
        <w:spacing w:after="120"/>
        <w:ind w:firstLine="709"/>
        <w:jc w:val="both"/>
        <w:rPr>
          <w:lang w:eastAsia="en-US"/>
        </w:rPr>
      </w:pPr>
      <w:r w:rsidRPr="003A0C36">
        <w:rPr>
          <w:lang w:eastAsia="en-US"/>
        </w:rPr>
        <w:t>в) часть 2 после слов «председателем Счётной палаты» дополнить словами «или аудитором Счётной палаты</w:t>
      </w:r>
      <w:r w:rsidR="006661E1" w:rsidRPr="003A0C36">
        <w:rPr>
          <w:lang w:eastAsia="en-US"/>
        </w:rPr>
        <w:t xml:space="preserve"> </w:t>
      </w:r>
      <w:r w:rsidR="006661E1" w:rsidRPr="003A0C36">
        <w:rPr>
          <w:rFonts w:eastAsiaTheme="minorHAnsi"/>
          <w:bCs/>
          <w:iCs/>
          <w:lang w:eastAsia="en-US"/>
        </w:rPr>
        <w:t xml:space="preserve">в случаях, установленных </w:t>
      </w:r>
      <w:hyperlink r:id="rId12" w:history="1">
        <w:r w:rsidR="006661E1" w:rsidRPr="003A0C36">
          <w:rPr>
            <w:rFonts w:eastAsiaTheme="minorHAnsi"/>
            <w:bCs/>
            <w:iCs/>
            <w:lang w:eastAsia="en-US"/>
          </w:rPr>
          <w:t>Регламентом</w:t>
        </w:r>
      </w:hyperlink>
      <w:r w:rsidR="007B3285" w:rsidRPr="003A0C36">
        <w:rPr>
          <w:rFonts w:eastAsiaTheme="minorHAnsi"/>
          <w:bCs/>
          <w:iCs/>
          <w:lang w:eastAsia="en-US"/>
        </w:rPr>
        <w:t xml:space="preserve"> Счё</w:t>
      </w:r>
      <w:r w:rsidR="006661E1" w:rsidRPr="003A0C36">
        <w:rPr>
          <w:rFonts w:eastAsiaTheme="minorHAnsi"/>
          <w:bCs/>
          <w:iCs/>
          <w:lang w:eastAsia="en-US"/>
        </w:rPr>
        <w:t>тной палаты</w:t>
      </w:r>
      <w:r w:rsidRPr="003A0C36">
        <w:rPr>
          <w:lang w:eastAsia="en-US"/>
        </w:rPr>
        <w:t>»;</w:t>
      </w:r>
    </w:p>
    <w:p w:rsidR="004239E3" w:rsidRPr="003A0C36" w:rsidRDefault="004239E3" w:rsidP="00082D64">
      <w:pPr>
        <w:autoSpaceDE w:val="0"/>
        <w:autoSpaceDN w:val="0"/>
        <w:adjustRightInd w:val="0"/>
        <w:spacing w:after="120"/>
        <w:ind w:firstLine="709"/>
        <w:jc w:val="both"/>
        <w:rPr>
          <w:lang w:eastAsia="en-US"/>
        </w:rPr>
      </w:pPr>
      <w:r w:rsidRPr="003A0C36">
        <w:rPr>
          <w:lang w:eastAsia="en-US"/>
        </w:rPr>
        <w:t xml:space="preserve">г) </w:t>
      </w:r>
      <w:r w:rsidRPr="003A0C36">
        <w:rPr>
          <w:bCs/>
        </w:rPr>
        <w:t>часть 4 признать утратившей силу</w:t>
      </w:r>
      <w:r w:rsidRPr="003A0C36">
        <w:rPr>
          <w:lang w:eastAsia="en-US"/>
        </w:rPr>
        <w:t>;</w:t>
      </w:r>
    </w:p>
    <w:p w:rsidR="008715EC" w:rsidRDefault="00082D64" w:rsidP="00082D6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2) </w:t>
      </w:r>
      <w:r w:rsidR="008715EC">
        <w:rPr>
          <w:lang w:eastAsia="en-US"/>
        </w:rPr>
        <w:t>в статье 22:</w:t>
      </w:r>
    </w:p>
    <w:p w:rsidR="008D3349" w:rsidRDefault="008D3349" w:rsidP="00082D6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8715EC" w:rsidRDefault="008715EC" w:rsidP="00082D6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а) часть 1.1 признать утратившей силу;</w:t>
      </w:r>
    </w:p>
    <w:p w:rsidR="008D3349" w:rsidRDefault="008D3349" w:rsidP="00082D6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8715EC" w:rsidRDefault="008715EC" w:rsidP="00082D6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б) часть 3 изложить в следующей редакции:</w:t>
      </w:r>
    </w:p>
    <w:p w:rsidR="008715EC" w:rsidRDefault="008715EC" w:rsidP="00082D6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«3. Неисполнение или ненадлежащее исполнение предписания Счётной палаты влеч</w:t>
      </w:r>
      <w:r w:rsidR="00CE0BB6">
        <w:rPr>
          <w:lang w:eastAsia="en-US"/>
        </w:rPr>
        <w:t>ё</w:t>
      </w:r>
      <w:r>
        <w:rPr>
          <w:lang w:eastAsia="en-US"/>
        </w:rPr>
        <w:t>т за собой ответственность, установленную законодательством Российской Федерации и (или) законодательством субъекта Российской Федерации.».</w:t>
      </w:r>
    </w:p>
    <w:p w:rsidR="002C276A" w:rsidRDefault="002C276A" w:rsidP="00082D64">
      <w:pPr>
        <w:adjustRightInd w:val="0"/>
        <w:spacing w:before="240" w:after="240"/>
        <w:ind w:firstLine="709"/>
        <w:jc w:val="both"/>
        <w:outlineLvl w:val="0"/>
        <w:rPr>
          <w:b/>
          <w:iCs/>
        </w:rPr>
      </w:pPr>
    </w:p>
    <w:p w:rsidR="008715EC" w:rsidRDefault="008715EC" w:rsidP="002C276A">
      <w:pPr>
        <w:adjustRightInd w:val="0"/>
        <w:spacing w:before="240"/>
        <w:ind w:firstLine="709"/>
        <w:jc w:val="both"/>
        <w:outlineLvl w:val="0"/>
        <w:rPr>
          <w:b/>
          <w:iCs/>
        </w:rPr>
      </w:pPr>
      <w:r>
        <w:rPr>
          <w:b/>
          <w:iCs/>
        </w:rPr>
        <w:lastRenderedPageBreak/>
        <w:t>Статья 2</w:t>
      </w:r>
    </w:p>
    <w:p w:rsidR="002C276A" w:rsidRDefault="002C276A" w:rsidP="002C276A">
      <w:pPr>
        <w:adjustRightInd w:val="0"/>
        <w:ind w:firstLine="709"/>
        <w:jc w:val="both"/>
        <w:outlineLvl w:val="0"/>
        <w:rPr>
          <w:b/>
          <w:iCs/>
        </w:rPr>
      </w:pPr>
    </w:p>
    <w:p w:rsidR="005E44F3" w:rsidRDefault="008715EC" w:rsidP="008D3349">
      <w:pPr>
        <w:autoSpaceDE w:val="0"/>
        <w:autoSpaceDN w:val="0"/>
        <w:adjustRightInd w:val="0"/>
        <w:spacing w:after="1000"/>
        <w:ind w:firstLine="709"/>
        <w:jc w:val="both"/>
        <w:rPr>
          <w:lang w:eastAsia="en-US"/>
        </w:rPr>
      </w:pPr>
      <w:r>
        <w:rPr>
          <w:lang w:eastAsia="en-US"/>
        </w:rPr>
        <w:t>Настоящий закон вступает в силу со дня его официального опубликования.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C777B8" w:rsidRPr="00D50579" w:rsidTr="00010134">
        <w:trPr>
          <w:cantSplit/>
          <w:jc w:val="center"/>
        </w:trPr>
        <w:tc>
          <w:tcPr>
            <w:tcW w:w="4535" w:type="dxa"/>
            <w:hideMark/>
          </w:tcPr>
          <w:p w:rsidR="00C777B8" w:rsidRPr="00D50579" w:rsidRDefault="00C777B8" w:rsidP="00010134">
            <w:pPr>
              <w:rPr>
                <w:b/>
              </w:rPr>
            </w:pPr>
            <w:r w:rsidRPr="00D50579">
              <w:rPr>
                <w:b/>
              </w:rPr>
              <w:t>Председатель Собрания депутатов</w:t>
            </w:r>
          </w:p>
          <w:p w:rsidR="00C777B8" w:rsidRPr="00D50579" w:rsidRDefault="00C777B8" w:rsidP="00010134">
            <w:pPr>
              <w:spacing w:after="1000"/>
              <w:rPr>
                <w:b/>
              </w:rPr>
            </w:pPr>
            <w:r w:rsidRPr="00D50579">
              <w:rPr>
                <w:b/>
              </w:rPr>
              <w:t>Ненецкого автономного округа</w:t>
            </w:r>
          </w:p>
        </w:tc>
        <w:tc>
          <w:tcPr>
            <w:tcW w:w="4535" w:type="dxa"/>
            <w:hideMark/>
          </w:tcPr>
          <w:p w:rsidR="00C777B8" w:rsidRPr="00D50579" w:rsidRDefault="00C777B8" w:rsidP="00010134">
            <w:pPr>
              <w:ind w:left="1065" w:right="-72"/>
              <w:rPr>
                <w:b/>
              </w:rPr>
            </w:pPr>
            <w:r w:rsidRPr="00D50579">
              <w:rPr>
                <w:b/>
              </w:rPr>
              <w:t>Губернатор</w:t>
            </w:r>
          </w:p>
          <w:p w:rsidR="00C777B8" w:rsidRPr="00D50579" w:rsidRDefault="00C777B8" w:rsidP="00010134">
            <w:pPr>
              <w:spacing w:after="1000"/>
              <w:ind w:left="924" w:right="-72"/>
              <w:jc w:val="right"/>
              <w:rPr>
                <w:b/>
              </w:rPr>
            </w:pPr>
            <w:r w:rsidRPr="00D50579">
              <w:rPr>
                <w:b/>
              </w:rPr>
              <w:t>Ненецкого автономного округа</w:t>
            </w:r>
          </w:p>
        </w:tc>
      </w:tr>
      <w:tr w:rsidR="00C777B8" w:rsidRPr="00D50579" w:rsidTr="00010134">
        <w:trPr>
          <w:cantSplit/>
          <w:jc w:val="center"/>
        </w:trPr>
        <w:tc>
          <w:tcPr>
            <w:tcW w:w="4535" w:type="dxa"/>
            <w:hideMark/>
          </w:tcPr>
          <w:p w:rsidR="00C777B8" w:rsidRPr="00D50579" w:rsidRDefault="00C777B8" w:rsidP="00010134">
            <w:pPr>
              <w:spacing w:after="1000"/>
              <w:ind w:left="680" w:right="637"/>
              <w:jc w:val="right"/>
              <w:rPr>
                <w:b/>
              </w:rPr>
            </w:pPr>
            <w:r w:rsidRPr="00D50579">
              <w:rPr>
                <w:b/>
              </w:rPr>
              <w:t>А.В. Мяндин</w:t>
            </w:r>
          </w:p>
        </w:tc>
        <w:tc>
          <w:tcPr>
            <w:tcW w:w="4535" w:type="dxa"/>
            <w:hideMark/>
          </w:tcPr>
          <w:p w:rsidR="00C777B8" w:rsidRPr="00D50579" w:rsidRDefault="00C777B8" w:rsidP="00010134">
            <w:pPr>
              <w:spacing w:after="1000"/>
              <w:ind w:left="640" w:right="-72"/>
              <w:jc w:val="right"/>
              <w:rPr>
                <w:b/>
              </w:rPr>
            </w:pPr>
            <w:r w:rsidRPr="00D50579">
              <w:rPr>
                <w:b/>
              </w:rPr>
              <w:t>И.В. Кошин</w:t>
            </w:r>
          </w:p>
        </w:tc>
      </w:tr>
    </w:tbl>
    <w:p w:rsidR="00C777B8" w:rsidRPr="00D50579" w:rsidRDefault="00C777B8" w:rsidP="00C777B8">
      <w:pPr>
        <w:pStyle w:val="52"/>
      </w:pPr>
      <w:r w:rsidRPr="00D50579">
        <w:t>г. Нарьян-Мар</w:t>
      </w:r>
    </w:p>
    <w:p w:rsidR="00C777B8" w:rsidRPr="00D50579" w:rsidRDefault="00C777B8" w:rsidP="00C777B8">
      <w:r w:rsidRPr="00D50579">
        <w:t>«</w:t>
      </w:r>
      <w:r w:rsidR="00F939E5">
        <w:t>26</w:t>
      </w:r>
      <w:r w:rsidRPr="00D50579">
        <w:t xml:space="preserve">» </w:t>
      </w:r>
      <w:r w:rsidR="00F939E5">
        <w:t>сентября</w:t>
      </w:r>
      <w:bookmarkStart w:id="0" w:name="_GoBack"/>
      <w:bookmarkEnd w:id="0"/>
      <w:r>
        <w:t xml:space="preserve"> </w:t>
      </w:r>
      <w:r w:rsidRPr="00D50579">
        <w:t>201</w:t>
      </w:r>
      <w:r>
        <w:t>7</w:t>
      </w:r>
      <w:r w:rsidRPr="00D50579">
        <w:t xml:space="preserve"> года</w:t>
      </w:r>
    </w:p>
    <w:p w:rsidR="00FA2906" w:rsidRDefault="00C777B8" w:rsidP="00C777B8">
      <w:r w:rsidRPr="00D50579">
        <w:t xml:space="preserve">№ </w:t>
      </w:r>
      <w:r w:rsidR="007A0DF2">
        <w:t>336</w:t>
      </w:r>
      <w:r w:rsidRPr="00D50579">
        <w:t>-оз</w:t>
      </w:r>
    </w:p>
    <w:sectPr w:rsidR="00FA2906" w:rsidSect="008D3349">
      <w:footerReference w:type="defaul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BF9" w:rsidRDefault="00932BF9" w:rsidP="008D3349">
      <w:r>
        <w:separator/>
      </w:r>
    </w:p>
  </w:endnote>
  <w:endnote w:type="continuationSeparator" w:id="0">
    <w:p w:rsidR="00932BF9" w:rsidRDefault="00932BF9" w:rsidP="008D3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05672"/>
      <w:docPartObj>
        <w:docPartGallery w:val="Page Numbers (Bottom of Page)"/>
        <w:docPartUnique/>
      </w:docPartObj>
    </w:sdtPr>
    <w:sdtEndPr/>
    <w:sdtContent>
      <w:p w:rsidR="008D3349" w:rsidRPr="008D3349" w:rsidRDefault="00F939E5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3349" w:rsidRDefault="008D334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BF9" w:rsidRDefault="00932BF9" w:rsidP="008D3349">
      <w:r>
        <w:separator/>
      </w:r>
    </w:p>
  </w:footnote>
  <w:footnote w:type="continuationSeparator" w:id="0">
    <w:p w:rsidR="00932BF9" w:rsidRDefault="00932BF9" w:rsidP="008D3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61DB0"/>
    <w:multiLevelType w:val="hybridMultilevel"/>
    <w:tmpl w:val="24727C60"/>
    <w:lvl w:ilvl="0" w:tplc="F73438C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15EC"/>
    <w:rsid w:val="00037F6C"/>
    <w:rsid w:val="00082D64"/>
    <w:rsid w:val="002346A0"/>
    <w:rsid w:val="002C276A"/>
    <w:rsid w:val="002E6BFC"/>
    <w:rsid w:val="003A0C36"/>
    <w:rsid w:val="004239E3"/>
    <w:rsid w:val="0050121B"/>
    <w:rsid w:val="005227A6"/>
    <w:rsid w:val="005E44F3"/>
    <w:rsid w:val="006661E1"/>
    <w:rsid w:val="00720610"/>
    <w:rsid w:val="007710B6"/>
    <w:rsid w:val="007A0DF2"/>
    <w:rsid w:val="007B3285"/>
    <w:rsid w:val="008715EC"/>
    <w:rsid w:val="008D3349"/>
    <w:rsid w:val="00916654"/>
    <w:rsid w:val="00932BF9"/>
    <w:rsid w:val="009716FA"/>
    <w:rsid w:val="00A01AF5"/>
    <w:rsid w:val="00AD449C"/>
    <w:rsid w:val="00B35520"/>
    <w:rsid w:val="00C413D9"/>
    <w:rsid w:val="00C777B8"/>
    <w:rsid w:val="00C8145D"/>
    <w:rsid w:val="00CE0BB6"/>
    <w:rsid w:val="00D0344E"/>
    <w:rsid w:val="00DF4071"/>
    <w:rsid w:val="00E77E12"/>
    <w:rsid w:val="00EA5471"/>
    <w:rsid w:val="00EB4484"/>
    <w:rsid w:val="00F6552F"/>
    <w:rsid w:val="00F72FE5"/>
    <w:rsid w:val="00F939E5"/>
    <w:rsid w:val="00FA2906"/>
    <w:rsid w:val="00FA4444"/>
    <w:rsid w:val="00FC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1"/>
    <w:qFormat/>
    <w:rsid w:val="008715EC"/>
    <w:pPr>
      <w:ind w:left="709" w:hanging="709"/>
      <w:jc w:val="center"/>
    </w:pPr>
    <w:rPr>
      <w:rFonts w:ascii="Calibri" w:hAnsi="Calibri"/>
      <w:b/>
      <w:szCs w:val="22"/>
    </w:rPr>
  </w:style>
  <w:style w:type="character" w:customStyle="1" w:styleId="a4">
    <w:name w:val="Название Знак"/>
    <w:basedOn w:val="a0"/>
    <w:rsid w:val="008715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12">
    <w:name w:val="1.2 Название закона"/>
    <w:basedOn w:val="a"/>
    <w:next w:val="a"/>
    <w:rsid w:val="008715EC"/>
    <w:pPr>
      <w:spacing w:before="1000"/>
      <w:jc w:val="center"/>
    </w:pPr>
    <w:rPr>
      <w:rFonts w:eastAsia="Calibri"/>
      <w:b/>
      <w:sz w:val="28"/>
    </w:rPr>
  </w:style>
  <w:style w:type="character" w:customStyle="1" w:styleId="1">
    <w:name w:val="Название Знак1"/>
    <w:basedOn w:val="a0"/>
    <w:link w:val="a3"/>
    <w:locked/>
    <w:rsid w:val="008715EC"/>
    <w:rPr>
      <w:rFonts w:ascii="Calibri" w:eastAsia="Times New Roman" w:hAnsi="Calibri" w:cs="Times New Roman"/>
      <w:b/>
      <w:sz w:val="24"/>
      <w:lang w:eastAsia="ru-RU"/>
    </w:rPr>
  </w:style>
  <w:style w:type="table" w:styleId="a5">
    <w:name w:val="Table Grid"/>
    <w:basedOn w:val="a1"/>
    <w:uiPriority w:val="59"/>
    <w:rsid w:val="00E77E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.1 Закон НАО"/>
    <w:basedOn w:val="a"/>
    <w:next w:val="a"/>
    <w:rsid w:val="00F6552F"/>
    <w:pPr>
      <w:jc w:val="center"/>
    </w:pPr>
    <w:rPr>
      <w:b/>
      <w:cap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F6552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52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52">
    <w:name w:val="5.2 Окончание"/>
    <w:basedOn w:val="a"/>
    <w:rsid w:val="00C777B8"/>
  </w:style>
  <w:style w:type="paragraph" w:styleId="a8">
    <w:name w:val="List Paragraph"/>
    <w:basedOn w:val="a"/>
    <w:uiPriority w:val="34"/>
    <w:qFormat/>
    <w:rsid w:val="00082D64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8D334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D33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D334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D33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7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F38440786A1A56BC3F776435190EF502ABF779BE2957FA4A23A8F79F5Fp2QD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RuleDescription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DBB481C93DAF419A9D48EED46B42D6" ma:contentTypeVersion="3" ma:contentTypeDescription="Создание документа." ma:contentTypeScope="" ma:versionID="20dbf1f872c94d5731e00c14416be5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b3ba674a53626fac878382b5a4458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9" nillable="true" ma:displayName="Описание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0A96BA-F54A-408A-9FCA-8EEF67A576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0B09260-3D05-4B8B-808B-D19377F91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D7F6C0-AAFA-4A63-B480-AD52030C23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ruzhnikova</dc:creator>
  <cp:lastModifiedBy>Людмила Александровна Карпушева</cp:lastModifiedBy>
  <cp:revision>6</cp:revision>
  <cp:lastPrinted>2017-09-14T13:17:00Z</cp:lastPrinted>
  <dcterms:created xsi:type="dcterms:W3CDTF">2017-09-21T10:51:00Z</dcterms:created>
  <dcterms:modified xsi:type="dcterms:W3CDTF">2017-09-28T06:09:00Z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0x01010050DBB481C93DAF419A9D48EED46B42D6</vt:lpwstr>
  </property>
</Properties>
</file>